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napToGrid w:val="0"/>
        <w:spacing w:line="360" w:lineRule="auto"/>
        <w:ind w:right="480"/>
        <w:rPr>
          <w:rFonts w:hint="eastAsia" w:eastAsia="方正黑体_GBK"/>
          <w:bCs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bCs/>
          <w:color w:val="000000"/>
          <w:sz w:val="32"/>
          <w:szCs w:val="32"/>
          <w:lang w:val="en-US" w:eastAsia="zh-CN"/>
        </w:rPr>
        <w:t>1</w:t>
      </w:r>
    </w:p>
    <w:p>
      <w:pPr>
        <w:wordWrap w:val="0"/>
        <w:snapToGrid w:val="0"/>
        <w:spacing w:line="600" w:lineRule="exact"/>
        <w:jc w:val="right"/>
        <w:rPr>
          <w:rFonts w:hint="eastAsia" w:ascii="方正仿宋_GBK" w:hAnsi="仿宋" w:eastAsia="方正仿宋_GBK"/>
          <w:bCs/>
          <w:color w:val="000000"/>
          <w:sz w:val="28"/>
          <w:szCs w:val="28"/>
        </w:rPr>
      </w:pPr>
      <w:r>
        <w:rPr>
          <w:rFonts w:hint="eastAsia" w:ascii="方正仿宋_GBK" w:hAnsi="仿宋" w:eastAsia="方正仿宋_GBK"/>
          <w:bCs/>
          <w:color w:val="000000"/>
          <w:sz w:val="28"/>
          <w:szCs w:val="28"/>
        </w:rPr>
        <w:t xml:space="preserve">         </w:t>
      </w: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jc w:val="center"/>
        <w:rPr>
          <w:rFonts w:hint="eastAsia" w:ascii="方正小标宋_GBK" w:eastAsia="方正小标宋_GBK"/>
          <w:color w:val="000000"/>
          <w:sz w:val="52"/>
          <w:szCs w:val="52"/>
        </w:rPr>
      </w:pPr>
      <w:r>
        <w:rPr>
          <w:rFonts w:hint="eastAsia" w:ascii="方正小标宋_GBK" w:hAnsi="宋体" w:eastAsia="方正小标宋_GBK"/>
          <w:color w:val="000000"/>
          <w:sz w:val="52"/>
          <w:szCs w:val="52"/>
        </w:rPr>
        <w:t>湖南省地方标准制修订项目申请书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ascii="仿宋" w:hAnsi="仿宋" w:eastAsia="仿宋"/>
          <w:color w:val="000000"/>
        </w:rPr>
      </w:pPr>
    </w:p>
    <w:p>
      <w:pPr>
        <w:pStyle w:val="6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60" w:leftChars="0" w:firstLine="420" w:firstLineChars="0"/>
        <w:textAlignment w:val="auto"/>
        <w:rPr>
          <w:rFonts w:ascii="Times New Roman" w:hAnsi="Times New Roman" w:eastAsia="方正仿宋_GBK"/>
          <w:color w:val="000000"/>
          <w:spacing w:val="36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pacing w:val="38"/>
          <w:sz w:val="32"/>
          <w:szCs w:val="32"/>
        </w:rPr>
        <w:t>项目名称</w:t>
      </w:r>
      <w:r>
        <w:rPr>
          <w:rFonts w:ascii="Times New Roman" w:hAnsi="Times New Roman" w:eastAsia="方正仿宋_GBK"/>
          <w:color w:val="000000"/>
          <w:spacing w:val="30"/>
          <w:sz w:val="32"/>
          <w:szCs w:val="32"/>
        </w:rPr>
        <w:t>：</w:t>
      </w:r>
      <w:r>
        <w:rPr>
          <w:rFonts w:ascii="Times New Roman" w:hAnsi="Times New Roman" w:eastAsia="方正仿宋_GBK"/>
          <w:color w:val="000000"/>
          <w:spacing w:val="36"/>
          <w:sz w:val="32"/>
          <w:szCs w:val="32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60" w:leftChars="0" w:firstLine="420" w:firstLineChars="0"/>
        <w:textAlignment w:val="auto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pacing w:val="38"/>
          <w:sz w:val="32"/>
          <w:szCs w:val="32"/>
        </w:rPr>
        <w:t>申请</w:t>
      </w:r>
      <w:r>
        <w:rPr>
          <w:rFonts w:ascii="Times New Roman" w:hAnsi="Times New Roman" w:eastAsia="方正仿宋_GBK"/>
          <w:color w:val="000000"/>
          <w:spacing w:val="38"/>
          <w:sz w:val="32"/>
          <w:szCs w:val="32"/>
        </w:rPr>
        <w:t>单位</w:t>
      </w:r>
      <w:r>
        <w:rPr>
          <w:rFonts w:ascii="Times New Roman" w:hAnsi="Times New Roman" w:eastAsia="方正仿宋_GBK"/>
          <w:color w:val="000000"/>
          <w:spacing w:val="30"/>
          <w:sz w:val="32"/>
          <w:szCs w:val="32"/>
        </w:rPr>
        <w:t>：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00000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（公章）</w:t>
      </w:r>
      <w:r>
        <w:rPr>
          <w:rFonts w:hint="eastAsia" w:ascii="Times New Roman" w:hAnsi="Times New Roman" w:eastAsia="方正仿宋_GBK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/>
          <w:color w:val="000000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60" w:leftChars="0" w:firstLine="420" w:firstLineChars="0"/>
        <w:textAlignment w:val="auto"/>
        <w:rPr>
          <w:rFonts w:ascii="Times New Roman" w:hAnsi="Times New Roman" w:eastAsia="方正仿宋_GBK"/>
          <w:color w:val="000000"/>
          <w:spacing w:val="36"/>
          <w:sz w:val="32"/>
          <w:szCs w:val="32"/>
        </w:rPr>
      </w:pPr>
      <w:r>
        <w:rPr>
          <w:rFonts w:ascii="Times New Roman" w:hAnsi="Times New Roman" w:eastAsia="方正仿宋_GBK"/>
          <w:color w:val="000000"/>
          <w:spacing w:val="4"/>
          <w:sz w:val="32"/>
          <w:szCs w:val="32"/>
        </w:rPr>
        <w:t>项目负责人</w:t>
      </w:r>
      <w:r>
        <w:rPr>
          <w:rFonts w:ascii="Times New Roman" w:hAnsi="Times New Roman" w:eastAsia="方正仿宋_GBK"/>
          <w:color w:val="000000"/>
          <w:sz w:val="32"/>
          <w:szCs w:val="32"/>
        </w:rPr>
        <w:t>：</w:t>
      </w:r>
      <w:r>
        <w:rPr>
          <w:rFonts w:ascii="Times New Roman" w:hAnsi="Times New Roman" w:eastAsia="方正仿宋_GBK"/>
          <w:color w:val="000000"/>
          <w:sz w:val="32"/>
          <w:szCs w:val="32"/>
          <w:u w:val="single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60" w:leftChars="0" w:firstLine="420" w:firstLineChars="0"/>
        <w:textAlignment w:val="auto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pacing w:val="38"/>
          <w:sz w:val="32"/>
          <w:szCs w:val="32"/>
        </w:rPr>
        <w:t>推荐单位</w:t>
      </w:r>
      <w:r>
        <w:rPr>
          <w:rFonts w:ascii="Times New Roman" w:hAnsi="Times New Roman" w:eastAsia="方正仿宋_GBK"/>
          <w:color w:val="000000"/>
          <w:spacing w:val="30"/>
          <w:sz w:val="32"/>
          <w:szCs w:val="32"/>
        </w:rPr>
        <w:t>：</w:t>
      </w:r>
      <w:r>
        <w:rPr>
          <w:rFonts w:ascii="Times New Roman" w:hAnsi="Times New Roman" w:eastAsia="方正仿宋_GBK"/>
          <w:color w:val="000000"/>
          <w:spacing w:val="30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60" w:leftChars="0" w:firstLine="420" w:firstLineChars="0"/>
        <w:textAlignment w:val="auto"/>
        <w:rPr>
          <w:rFonts w:hint="eastAsia" w:ascii="CESI仿宋-GB13000" w:hAnsi="CESI仿宋-GB13000" w:eastAsia="CESI仿宋-GB13000" w:cs="CESI仿宋-GB13000"/>
          <w:color w:val="000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color w:val="000000"/>
          <w:spacing w:val="38"/>
          <w:sz w:val="32"/>
          <w:szCs w:val="32"/>
        </w:rPr>
        <w:t>填报日期</w:t>
      </w:r>
      <w:r>
        <w:rPr>
          <w:rFonts w:hint="eastAsia" w:ascii="CESI仿宋-GB13000" w:hAnsi="CESI仿宋-GB13000" w:eastAsia="CESI仿宋-GB13000" w:cs="CESI仿宋-GB13000"/>
          <w:color w:val="000000"/>
          <w:spacing w:val="38"/>
          <w:sz w:val="32"/>
          <w:szCs w:val="32"/>
          <w:lang w:eastAsia="zh-CN"/>
        </w:rPr>
        <w:t>：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</w:rPr>
        <w:t>年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</w:rPr>
        <w:t>月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CESI仿宋-GB13000" w:hAnsi="CESI仿宋-GB13000" w:eastAsia="CESI仿宋-GB13000" w:cs="CESI仿宋-GB13000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 w:ascii="CESI仿宋-GB13000" w:hAnsi="CESI仿宋-GB13000" w:eastAsia="CESI仿宋-GB13000" w:cs="CESI仿宋-GB13000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 w:ascii="仿宋" w:hAnsi="仿宋" w:eastAsia="仿宋"/>
          <w:color w:val="000000"/>
        </w:rPr>
      </w:pPr>
    </w:p>
    <w:p>
      <w:pPr>
        <w:spacing w:line="700" w:lineRule="exact"/>
        <w:jc w:val="center"/>
        <w:rPr>
          <w:rFonts w:hint="eastAsia" w:ascii="方正楷体_GBK" w:hAnsi="宋体" w:eastAsia="方正楷体_GBK"/>
          <w:color w:val="000000"/>
          <w:sz w:val="36"/>
          <w:szCs w:val="36"/>
        </w:rPr>
      </w:pPr>
      <w:r>
        <w:rPr>
          <w:rFonts w:hint="eastAsia" w:ascii="方正楷体_GBK" w:hAnsi="宋体" w:eastAsia="方正楷体_GBK"/>
          <w:color w:val="000000"/>
          <w:sz w:val="36"/>
          <w:szCs w:val="36"/>
        </w:rPr>
        <w:t>湖南省市场监督管理局 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ascii="宋体" w:hAnsi="宋体"/>
          <w:b/>
          <w:color w:val="00000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填 写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76" w:firstLineChars="192"/>
        <w:textAlignment w:val="auto"/>
        <w:rPr>
          <w:rFonts w:eastAsia="方正仿宋_GBK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14" w:firstLineChars="192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一、请严格按照表中要求填写各项。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14" w:firstLineChars="192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二、项目申请书由项目责任单位负责编写。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三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、技术归口单位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为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省级及以上专业标准化技术委员会或省级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有关行政主管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四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、项目申请书中第一次出现外文名词时，要写清全称和缩写，再出现同一词时可以使用缩写。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left="0" w:leftChars="0" w:firstLine="640" w:firstLineChars="200"/>
        <w:rPr>
          <w:rFonts w:hint="eastAsia"/>
        </w:rPr>
      </w:pPr>
      <w:r>
        <w:rPr>
          <w:rFonts w:hint="eastAsia" w:ascii="Times New Roman" w:hAnsi="Times New Roman" w:eastAsia="方正仿宋_GBK" w:cs="方正仿宋_GBK"/>
          <w:i w:val="0"/>
          <w:caps w:val="0"/>
          <w:color w:val="000000"/>
          <w:spacing w:val="0"/>
          <w:sz w:val="32"/>
          <w:szCs w:val="32"/>
          <w:lang w:eastAsia="zh-CN"/>
        </w:rPr>
        <w:t>五、地方标准制定计划时间一般不超过</w:t>
      </w:r>
      <w:r>
        <w:rPr>
          <w:rFonts w:hint="eastAsia" w:ascii="CESI仿宋-GB13000" w:hAnsi="CESI仿宋-GB13000" w:eastAsia="CESI仿宋-GB13000" w:cs="CESI仿宋-GB13000"/>
          <w:i w:val="0"/>
          <w:caps w:val="0"/>
          <w:color w:val="000000"/>
          <w:spacing w:val="0"/>
          <w:sz w:val="32"/>
          <w:szCs w:val="32"/>
          <w:lang w:val="en-US" w:eastAsia="zh-CN"/>
        </w:rPr>
        <w:t>12个</w:t>
      </w:r>
      <w:r>
        <w:rPr>
          <w:rFonts w:hint="eastAsia" w:ascii="Times New Roman" w:hAnsi="Times New Roman" w:eastAsia="方正仿宋_GBK" w:cs="方正仿宋_GBK"/>
          <w:i w:val="0"/>
          <w:caps w:val="0"/>
          <w:color w:val="000000"/>
          <w:spacing w:val="0"/>
          <w:sz w:val="32"/>
          <w:szCs w:val="32"/>
          <w:lang w:val="en-US" w:eastAsia="zh-CN"/>
        </w:rPr>
        <w:t>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六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、编写人员应客观、真实地填报报告材料，遵守国家有关知识产权法规。在项目申请书中引用他人研究成果时，必须以脚注或其他方式注明出处，引用目的应是介绍、评论与自己的研究相关的成果或说明与自己的研究相关的技术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七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、修订标准必填被修订标准号，多个被修订标准之间用半角逗号“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,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”分隔。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八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、如采用国际标准，先选择标准组织名称，再填写采标号以及一致性程度标识，多个采标号之间用半角逗号“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,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”分隔。</w:t>
      </w:r>
    </w:p>
    <w:p>
      <w:pPr>
        <w:pStyle w:val="2"/>
        <w:ind w:left="0" w:leftChars="0" w:firstLine="640" w:firstLineChars="200"/>
        <w:rPr>
          <w:rFonts w:hint="eastAsia" w:eastAsia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九、本申请书一式两份。</w:t>
      </w:r>
    </w:p>
    <w:p>
      <w:pPr>
        <w:pStyle w:val="2"/>
        <w:ind w:left="0" w:leftChars="0" w:firstLine="0" w:firstLineChars="0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>
      <w:pPr>
        <w:spacing w:line="20" w:lineRule="exact"/>
        <w:ind w:firstLine="573"/>
        <w:rPr>
          <w:rFonts w:ascii="仿宋_GB2312" w:hAnsi="宋体"/>
          <w:color w:val="000000"/>
          <w:sz w:val="28"/>
          <w:szCs w:val="28"/>
        </w:rPr>
      </w:pPr>
    </w:p>
    <w:tbl>
      <w:tblPr>
        <w:tblStyle w:val="12"/>
        <w:tblW w:w="9071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3"/>
        <w:gridCol w:w="1857"/>
        <w:gridCol w:w="1990"/>
        <w:gridCol w:w="1264"/>
        <w:gridCol w:w="462"/>
        <w:gridCol w:w="623"/>
        <w:gridCol w:w="559"/>
        <w:gridCol w:w="121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项目责任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单位信息</w:t>
            </w: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单位名称</w:t>
            </w:r>
          </w:p>
        </w:tc>
        <w:tc>
          <w:tcPr>
            <w:tcW w:w="37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邮政编码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通讯地址</w:t>
            </w:r>
          </w:p>
        </w:tc>
        <w:tc>
          <w:tcPr>
            <w:tcW w:w="37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单位所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在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地区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统一社会信用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代码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联系人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联系电话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项目负责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人信息</w:t>
            </w: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姓名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性别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身份证号码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最高学历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职称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从事专业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联系电话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电子邮箱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项目基本情况</w:t>
            </w: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项目名称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（中文）</w:t>
            </w:r>
          </w:p>
        </w:tc>
        <w:tc>
          <w:tcPr>
            <w:tcW w:w="611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制定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修订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□制定  □修订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被修订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标准号</w:t>
            </w:r>
          </w:p>
        </w:tc>
        <w:tc>
          <w:tcPr>
            <w:tcW w:w="23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标准性质</w:t>
            </w:r>
          </w:p>
        </w:tc>
        <w:tc>
          <w:tcPr>
            <w:tcW w:w="611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□强制性 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□推荐性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采用国际标准</w:t>
            </w:r>
          </w:p>
        </w:tc>
        <w:tc>
          <w:tcPr>
            <w:tcW w:w="3254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ISO 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IEC □ITU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ISO/IEC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ISO确认的标准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□无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采用程度</w:t>
            </w:r>
          </w:p>
        </w:tc>
        <w:tc>
          <w:tcPr>
            <w:tcW w:w="17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修改 □等同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□非等效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采标号</w:t>
            </w:r>
          </w:p>
        </w:tc>
        <w:tc>
          <w:tcPr>
            <w:tcW w:w="17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科研项目支撑</w:t>
            </w:r>
          </w:p>
        </w:tc>
        <w:tc>
          <w:tcPr>
            <w:tcW w:w="611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□有（项目类别及名称：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□无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技术归口单位</w:t>
            </w:r>
          </w:p>
        </w:tc>
        <w:tc>
          <w:tcPr>
            <w:tcW w:w="611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行政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主管部门</w:t>
            </w:r>
          </w:p>
        </w:tc>
        <w:tc>
          <w:tcPr>
            <w:tcW w:w="611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1103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  <w:tc>
          <w:tcPr>
            <w:tcW w:w="1857" w:type="dxa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  <w:t>计划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周期</w:t>
            </w:r>
          </w:p>
        </w:tc>
        <w:tc>
          <w:tcPr>
            <w:tcW w:w="6111" w:type="dxa"/>
            <w:gridSpan w:val="6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  <w:lang w:eastAsia="zh-CN"/>
              </w:rPr>
              <w:t>）个月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5" w:hRule="atLeast"/>
          <w:jc w:val="center"/>
        </w:trPr>
        <w:tc>
          <w:tcPr>
            <w:tcW w:w="9071" w:type="dxa"/>
            <w:gridSpan w:val="8"/>
            <w:tcBorders>
              <w:top w:val="single" w:color="auto" w:sz="8" w:space="0"/>
            </w:tcBorders>
            <w:vAlign w:val="top"/>
          </w:tcPr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一、制定地方标准的必要性、可行性（标准提出的政策依据、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必要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性分析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和满足地方标准制定条件的充分性证明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等）</w:t>
            </w: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5" w:hRule="atLeast"/>
          <w:jc w:val="center"/>
        </w:trPr>
        <w:tc>
          <w:tcPr>
            <w:tcW w:w="9071" w:type="dxa"/>
            <w:gridSpan w:val="8"/>
            <w:vAlign w:val="top"/>
          </w:tcPr>
          <w:p>
            <w:pPr>
              <w:spacing w:line="380" w:lineRule="exact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二、地方标准适用范围和主要技术内容（修订标准应当明确修订内容）</w:t>
            </w: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5" w:hRule="atLeast"/>
          <w:jc w:val="center"/>
        </w:trPr>
        <w:tc>
          <w:tcPr>
            <w:tcW w:w="9071" w:type="dxa"/>
            <w:gridSpan w:val="8"/>
            <w:vAlign w:val="top"/>
          </w:tcPr>
          <w:p>
            <w:pPr>
              <w:spacing w:line="380" w:lineRule="exact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三、国内外情况简要说明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（包括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标准查新及与相关国家标准、行业标准、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地方标准协调情况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）</w:t>
            </w: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before="120"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5" w:hRule="atLeast"/>
          <w:jc w:val="center"/>
        </w:trPr>
        <w:tc>
          <w:tcPr>
            <w:tcW w:w="9071" w:type="dxa"/>
            <w:gridSpan w:val="8"/>
            <w:vAlign w:val="top"/>
          </w:tcPr>
          <w:p>
            <w:pPr>
              <w:spacing w:line="380" w:lineRule="exact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四、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val="en-US" w:eastAsia="zh-CN"/>
              </w:rPr>
              <w:t>标准制修订工作方案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（包括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起草单位情况、进度安排及保障措施（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含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组织、人员、技术和经费等）</w:t>
            </w:r>
          </w:p>
          <w:p>
            <w:pPr>
              <w:spacing w:before="120"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spacing w:line="38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</w:tbl>
    <w:p>
      <w:pPr>
        <w:spacing w:line="540" w:lineRule="exact"/>
        <w:rPr>
          <w:rFonts w:hint="eastAsia" w:ascii="Times New Roman" w:hAnsi="Times New Roman" w:eastAsia="方正仿宋_GBK" w:cs="方正仿宋_GBK"/>
          <w:color w:val="000000"/>
          <w:sz w:val="24"/>
          <w:szCs w:val="24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984" w:right="1474" w:bottom="1474" w:left="1474" w:header="851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rtlGutter w:val="0"/>
          <w:docGrid w:type="lines" w:linePitch="312" w:charSpace="0"/>
        </w:sectPr>
      </w:pPr>
    </w:p>
    <w:tbl>
      <w:tblPr>
        <w:tblStyle w:val="12"/>
        <w:tblW w:w="14173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080"/>
        <w:gridCol w:w="900"/>
        <w:gridCol w:w="1980"/>
        <w:gridCol w:w="1800"/>
        <w:gridCol w:w="1080"/>
        <w:gridCol w:w="1800"/>
        <w:gridCol w:w="2520"/>
        <w:gridCol w:w="200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4173" w:type="dxa"/>
            <w:gridSpan w:val="9"/>
            <w:vAlign w:val="center"/>
          </w:tcPr>
          <w:p>
            <w:pPr>
              <w:spacing w:line="34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五、项目的主要人员情况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职务/职称</w:t>
            </w: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从事专业</w:t>
            </w: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项目任务分工</w:t>
            </w: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sz w:val="24"/>
                <w:szCs w:val="24"/>
              </w:rPr>
              <w:t>所在单位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00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Times New Roman" w:hAnsi="Times New Roman" w:eastAsia="方正仿宋_GBK" w:cs="方正仿宋_GBK"/>
          <w:color w:val="000000"/>
          <w:sz w:val="24"/>
          <w:szCs w:val="24"/>
        </w:rPr>
        <w:sectPr>
          <w:pgSz w:w="16838" w:h="11906" w:orient="landscape"/>
          <w:pgMar w:top="1474" w:right="1474" w:bottom="1474" w:left="1474" w:header="851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rtlGutter w:val="0"/>
          <w:docGrid w:type="linesAndChars" w:linePitch="312" w:charSpace="0"/>
        </w:sectPr>
      </w:pPr>
    </w:p>
    <w:tbl>
      <w:tblPr>
        <w:tblStyle w:val="12"/>
        <w:tblW w:w="9072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22"/>
        <w:gridCol w:w="414"/>
        <w:gridCol w:w="1230"/>
        <w:gridCol w:w="2121"/>
        <w:gridCol w:w="11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0" w:hRule="exact"/>
          <w:jc w:val="center"/>
        </w:trPr>
        <w:tc>
          <w:tcPr>
            <w:tcW w:w="9072" w:type="dxa"/>
            <w:gridSpan w:val="5"/>
            <w:vAlign w:val="top"/>
          </w:tcPr>
          <w:p>
            <w:pPr>
              <w:spacing w:line="340" w:lineRule="exact"/>
              <w:jc w:val="both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六、项目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拟投入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经费预算及说明</w:t>
            </w:r>
          </w:p>
          <w:p>
            <w:pPr>
              <w:pStyle w:val="5"/>
              <w:adjustRightInd w:val="0"/>
              <w:snapToGrid w:val="0"/>
              <w:spacing w:line="340" w:lineRule="exact"/>
              <w:jc w:val="both"/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24"/>
                <w:szCs w:val="24"/>
              </w:rPr>
              <w:t xml:space="preserve">                             </w:t>
            </w:r>
          </w:p>
          <w:p>
            <w:pPr>
              <w:pStyle w:val="5"/>
              <w:adjustRightInd w:val="0"/>
              <w:snapToGrid w:val="0"/>
              <w:spacing w:line="340" w:lineRule="exact"/>
              <w:jc w:val="right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sz w:val="24"/>
                <w:szCs w:val="24"/>
              </w:rPr>
              <w:t>单位：万元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35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  <w:t>科目名称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  <w:t>总预算</w:t>
            </w:r>
          </w:p>
        </w:tc>
        <w:tc>
          <w:tcPr>
            <w:tcW w:w="2121" w:type="dxa"/>
            <w:vAlign w:val="center"/>
          </w:tcPr>
          <w:p>
            <w:pPr>
              <w:pStyle w:val="5"/>
              <w:ind w:left="-105" w:leftChars="-50" w:right="-105" w:rightChars="-50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  <w:t>其中：专项经费</w:t>
            </w:r>
          </w:p>
        </w:tc>
        <w:tc>
          <w:tcPr>
            <w:tcW w:w="1185" w:type="dxa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  <w:t>备   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  <w:t>一、经费支出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设备费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材料费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测试费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差旅费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会议费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专家咨询费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出版费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snapToGrid w:val="0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8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其他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000000"/>
                <w:kern w:val="2"/>
                <w:position w:val="6"/>
                <w:sz w:val="24"/>
                <w:szCs w:val="24"/>
              </w:rPr>
              <w:t>二、经费来源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单位自筹经费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22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  <w:t>其他经费来源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5"/>
              <w:rPr>
                <w:rFonts w:hint="eastAsia" w:ascii="Times New Roman" w:hAnsi="Times New Roman" w:eastAsia="方正仿宋_GBK" w:cs="方正仿宋_GBK"/>
                <w:color w:val="000000"/>
                <w:kern w:val="2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exact"/>
          <w:jc w:val="center"/>
        </w:trPr>
        <w:tc>
          <w:tcPr>
            <w:tcW w:w="9072" w:type="dxa"/>
            <w:gridSpan w:val="5"/>
            <w:vAlign w:val="center"/>
          </w:tcPr>
          <w:p>
            <w:pPr>
              <w:spacing w:line="340" w:lineRule="exact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七、项目合作单位意见：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45" w:hRule="atLeast"/>
          <w:jc w:val="center"/>
        </w:trPr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参与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040" w:firstLineChars="85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040" w:firstLineChars="85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单位负责人签字：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 年   月   日</w:t>
            </w:r>
          </w:p>
        </w:tc>
        <w:tc>
          <w:tcPr>
            <w:tcW w:w="49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参与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7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单位负责人签字：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700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92" w:hRule="atLeast"/>
          <w:jc w:val="center"/>
        </w:trPr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参与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040" w:firstLineChars="85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040" w:firstLineChars="85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单位负责人签字：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40" w:firstLineChars="600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年   月   日</w:t>
            </w:r>
          </w:p>
        </w:tc>
        <w:tc>
          <w:tcPr>
            <w:tcW w:w="49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  <w:t>参与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700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单位负责人签字：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56" w:hRule="exact"/>
          <w:jc w:val="center"/>
        </w:trPr>
        <w:tc>
          <w:tcPr>
            <w:tcW w:w="9072" w:type="dxa"/>
            <w:gridSpan w:val="5"/>
            <w:vAlign w:val="top"/>
          </w:tcPr>
          <w:p>
            <w:pPr>
              <w:spacing w:line="340" w:lineRule="exact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八、技术归口单位：</w:t>
            </w:r>
          </w:p>
          <w:p>
            <w:pPr>
              <w:jc w:val="both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                                    </w:t>
            </w:r>
          </w:p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6360" w:firstLineChars="265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6240" w:firstLineChars="260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年 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06" w:hRule="exact"/>
          <w:jc w:val="center"/>
        </w:trPr>
        <w:tc>
          <w:tcPr>
            <w:tcW w:w="9072" w:type="dxa"/>
            <w:gridSpan w:val="5"/>
            <w:vAlign w:val="top"/>
          </w:tcPr>
          <w:p>
            <w:pPr>
              <w:spacing w:line="340" w:lineRule="exact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九、行政主管部门意见：</w:t>
            </w:r>
          </w:p>
          <w:p>
            <w:pPr>
              <w:jc w:val="both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                                      </w:t>
            </w:r>
          </w:p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6360" w:firstLineChars="265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firstLine="6240" w:firstLineChars="260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年 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66" w:hRule="exact"/>
          <w:jc w:val="center"/>
        </w:trPr>
        <w:tc>
          <w:tcPr>
            <w:tcW w:w="453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部门意见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>:</w:t>
            </w:r>
          </w:p>
          <w:p>
            <w:pPr>
              <w:pStyle w:val="2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40" w:firstLineChars="600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pStyle w:val="2"/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 年   月   日</w:t>
            </w:r>
          </w:p>
        </w:tc>
        <w:tc>
          <w:tcPr>
            <w:tcW w:w="4536" w:type="dxa"/>
            <w:gridSpan w:val="3"/>
            <w:vAlign w:val="top"/>
          </w:tcPr>
          <w:p>
            <w:pPr>
              <w:tabs>
                <w:tab w:val="left" w:pos="1685"/>
              </w:tabs>
              <w:bidi w:val="0"/>
              <w:jc w:val="both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>局领导意见：</w:t>
            </w:r>
          </w:p>
          <w:p>
            <w:pPr>
              <w:pStyle w:val="2"/>
              <w:rPr>
                <w:rFonts w:hint="eastAsia" w:ascii="方正黑体_GBK" w:hAnsi="方正黑体_GBK" w:eastAsia="方正黑体_GBK" w:cs="方正黑体_GBK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2"/>
              <w:rPr>
                <w:rFonts w:hint="eastAsia" w:ascii="方正黑体_GBK" w:hAnsi="方正黑体_GBK" w:eastAsia="方正黑体_GBK" w:cs="方正黑体_GBK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40" w:firstLineChars="600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>（盖章）</w:t>
            </w:r>
          </w:p>
          <w:p>
            <w:pPr>
              <w:pStyle w:val="2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</w:rPr>
              <w:t xml:space="preserve">                 年   月   日</w:t>
            </w:r>
          </w:p>
          <w:p>
            <w:pPr>
              <w:pStyle w:val="2"/>
              <w:rPr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</w:rPr>
        <w:t>XXXX（单位名称/个人）关于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eastAsia="zh-CN"/>
        </w:rPr>
        <w:t>湖南省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</w:rPr>
        <w:t>地方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</w:rPr>
        <w:t>标准《XXXX》中专利权/商标权的声明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70"/>
        <w:textAlignment w:val="auto"/>
        <w:rPr>
          <w:rFonts w:hint="eastAsia" w:ascii="宋体" w:hAnsi="宋体" w:eastAsia="仿宋_GB2312"/>
          <w:color w:val="00000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7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  <w:lang w:eastAsia="zh-CN"/>
        </w:rPr>
        <w:t>湖南省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地方标准《XXXX》中XXXX内容涉及本单位/本人持有的专利权/商标权（名称为XXXX；证书编号为XXXX；期限为自XXXX年XX月XX日起至XXXX年XX月XX日止，详见附件1）。鉴于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  <w:lang w:eastAsia="zh-CN"/>
        </w:rPr>
        <w:t>湖南省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地方标准《XXXX》在制修订、发布、实施和被个人、企业等单位应用中（以下简称“《XXXX》地方标准实施”）不可避免涉及本单位/本人持有的上述权利，为确保该《XXXX》地方标准实施，本单位/本人特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800" w:firstLineChars="25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1</w:t>
      </w:r>
      <w:r>
        <w:rPr>
          <w:rFonts w:hint="eastAsia" w:eastAsia="方正仿宋_GBK" w:cs="方正仿宋_GBK"/>
          <w:color w:val="000000"/>
          <w:sz w:val="32"/>
          <w:szCs w:val="32"/>
          <w:highlight w:val="none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本单位/本人为商标权/专利权持有人，该商标权/专利权无任何瑕疵（若存在瑕疵，请提供关于权利性状的特殊说明），不存在包括但不限于作价出资、出质、涉诉、侵权等影响本声明效力的情形。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800" w:firstLineChars="25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2</w:t>
      </w:r>
      <w:r>
        <w:rPr>
          <w:rFonts w:hint="eastAsia" w:eastAsia="方正仿宋_GBK" w:cs="方正仿宋_GBK"/>
          <w:color w:val="000000"/>
          <w:sz w:val="32"/>
          <w:szCs w:val="32"/>
          <w:highlight w:val="none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本单位/本人放弃因《XXXX》地方标准实施而产生在全国范围内的上述权利及技术秘密、商业秘密、反不正当竞争等相关权益，并且承诺保证在其他领域对上述权利的使用和许可使用（包括但不限于使用、禁止他人使用、许可使用、转让、设立担保、放弃等相关权利）不会导致与《XXXX》地方标准实施产生任何上述权利及有关技术秘密、商业秘密、反不正当竞争等权益纠纷和争议，若产生由我单位/个人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7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3680" w:firstLineChars="115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3680" w:firstLineChars="115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3680" w:firstLineChars="115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2240" w:firstLineChars="7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单位（盖章）：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2240" w:firstLineChars="7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法定代表人/主要负责人（签字）：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2240" w:firstLineChars="7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 xml:space="preserve">专利权/商标权持有人（签字）： 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560" w:firstLine="5440" w:firstLineChars="1700"/>
        <w:jc w:val="righ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highlight w:val="none"/>
        </w:rPr>
        <w:t>年    月    日</w:t>
      </w:r>
    </w:p>
    <w:p>
      <w:pPr>
        <w:rPr>
          <w:color w:val="000000"/>
        </w:rPr>
      </w:pPr>
    </w:p>
    <w:p>
      <w:pPr>
        <w:pStyle w:val="6"/>
        <w:rPr>
          <w:color w:val="000000"/>
        </w:rPr>
      </w:pPr>
    </w:p>
    <w:p>
      <w:pPr>
        <w:pStyle w:val="6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</w:p>
    <w:p>
      <w:pPr>
        <w:pStyle w:val="6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</w:p>
    <w:p>
      <w:pPr>
        <w:pStyle w:val="6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ind w:left="2076" w:leftChars="760" w:hanging="480" w:hangingChars="150"/>
        <w:textAlignment w:val="auto"/>
        <w:rPr>
          <w:rFonts w:hint="eastAsia" w:eastAsia="方正仿宋_GBK"/>
          <w:color w:val="000000"/>
          <w:sz w:val="32"/>
          <w:szCs w:val="32"/>
        </w:rPr>
      </w:pPr>
    </w:p>
    <w:p>
      <w:pPr>
        <w:jc w:val="left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>
      <w:pPr>
        <w:pStyle w:val="6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>
      <w:pPr>
        <w:pStyle w:val="6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center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center"/>
        <w:rPr>
          <w:rFonts w:hint="eastAsia" w:ascii="微软雅黑" w:hAnsi="微软雅黑" w:eastAsia="微软雅黑" w:cs="微软雅黑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center"/>
        <w:rPr>
          <w:rFonts w:hint="eastAsia" w:ascii="微软雅黑" w:hAnsi="微软雅黑" w:eastAsia="微软雅黑" w:cs="微软雅黑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center"/>
        <w:rPr>
          <w:rFonts w:hint="eastAsia" w:ascii="微软雅黑" w:hAnsi="微软雅黑" w:eastAsia="微软雅黑" w:cs="微软雅黑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center"/>
        <w:rPr>
          <w:rFonts w:hint="eastAsia" w:ascii="微软雅黑" w:hAnsi="微软雅黑" w:eastAsia="微软雅黑" w:cs="微软雅黑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center"/>
        <w:rPr>
          <w:rFonts w:hint="eastAsia" w:ascii="微软雅黑" w:hAnsi="微软雅黑" w:eastAsia="微软雅黑" w:cs="微软雅黑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  <w:lang w:val="en-US" w:eastAsia="zh-CN"/>
        </w:rPr>
        <w:t>标准化业务信息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管理系统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72"/>
          <w:szCs w:val="7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  <w:lang w:val="en-US" w:eastAsia="zh-CN"/>
        </w:rPr>
        <w:t>地方标准制修订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操作指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val="en-US" w:eastAsia="zh-CN"/>
        </w:rPr>
        <w:t>南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sectPr>
          <w:headerReference r:id="rId7" w:type="default"/>
          <w:pgSz w:w="11906" w:h="16838"/>
          <w:pgMar w:top="1984" w:right="1474" w:bottom="1474" w:left="1474" w:header="850" w:footer="1134" w:gutter="0"/>
          <w:pgNumType w:fmt="decimal"/>
          <w:cols w:space="720" w:num="1"/>
          <w:rtlGutter w:val="0"/>
          <w:docGrid w:type="lines" w:linePitch="317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rPr>
          <w:rFonts w:hint="eastAsia" w:ascii="Times New Roman" w:hAnsi="Times New Roman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录</w:t>
      </w:r>
    </w:p>
    <w:p>
      <w:pPr>
        <w:pStyle w:val="9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tabs>
          <w:tab w:val="right" w:leader="middle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  <w:instrText xml:space="preserve">TOC \o "1-2" \h \u </w:instrText>
      </w:r>
      <w:r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instrText xml:space="preserve"> HYPERLINK \l _Toc4882 </w:instrTex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一、申报须知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instrText xml:space="preserve"> PAGEREF _Toc4882 \h </w:instrTex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19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end"/>
      </w:r>
    </w:p>
    <w:p>
      <w:pPr>
        <w:pStyle w:val="10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instrText xml:space="preserve"> HYPERLINK \l _Toc25065 </w:instrTex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1.1准备工作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ab/>
      </w:r>
      <w:r>
        <w:rPr>
          <w:rFonts w:hint="eastAsia" w:ascii="Times New Roman" w:hAnsi="Times New Roman" w:eastAsia="方正仿宋_GBK" w:cs="方正仿宋_GBK"/>
          <w:sz w:val="32"/>
          <w:szCs w:val="32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</w:rPr>
        <w:instrText xml:space="preserve"> PAGEREF _Toc25065 \h </w:instrText>
      </w:r>
      <w:r>
        <w:rPr>
          <w:rFonts w:hint="eastAsia" w:ascii="Times New Roman" w:hAnsi="Times New Roman" w:eastAsia="方正仿宋_GBK" w:cs="方正仿宋_GBK"/>
          <w:sz w:val="32"/>
          <w:szCs w:val="32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</w:rPr>
        <w:t>19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fldChar w:fldCharType="end"/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fldChar w:fldCharType="end"/>
      </w:r>
    </w:p>
    <w:p>
      <w:pPr>
        <w:pStyle w:val="10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HYPERLINK \l _Toc16140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1.2业务流程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PAGEREF _Toc16140 \h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</w:p>
    <w:p>
      <w:pPr>
        <w:pStyle w:val="9"/>
        <w:keepNext w:val="0"/>
        <w:keepLines w:val="0"/>
        <w:pageBreakBefore w:val="0"/>
        <w:widowControl w:val="0"/>
        <w:tabs>
          <w:tab w:val="right" w:leader="middle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instrText xml:space="preserve"> HYPERLINK \l _Toc22621 </w:instrTex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二、申报单位注册及登录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instrText xml:space="preserve"> PAGEREF _Toc22621 \h </w:instrTex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21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end"/>
      </w:r>
    </w:p>
    <w:p>
      <w:pPr>
        <w:pStyle w:val="10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HYPERLINK \l _Toc4398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2.1账号注册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PAGEREF _Toc4398 \h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</w:p>
    <w:p>
      <w:pPr>
        <w:pStyle w:val="10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HYPERLINK \l _Toc21405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2.2登录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PAGEREF _Toc21405 \h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</w:p>
    <w:p>
      <w:pPr>
        <w:pStyle w:val="9"/>
        <w:keepNext w:val="0"/>
        <w:keepLines w:val="0"/>
        <w:pageBreakBefore w:val="0"/>
        <w:widowControl w:val="0"/>
        <w:tabs>
          <w:tab w:val="right" w:leader="middle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instrText xml:space="preserve"> HYPERLINK \l _Toc5150 </w:instrTex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三、地方标准制修订申报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instrText xml:space="preserve"> PAGEREF _Toc5150 \h </w:instrTex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22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fldChar w:fldCharType="end"/>
      </w:r>
    </w:p>
    <w:p>
      <w:pPr>
        <w:pStyle w:val="10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HYPERLINK \l _Toc4067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3.1申请书填写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PAGEREF _Toc4067 \h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</w:p>
    <w:p>
      <w:pPr>
        <w:pStyle w:val="10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HYPERLINK \l _Toc9900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3.2表单导出签章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instrText xml:space="preserve"> PAGEREF _Toc9900 \h </w:instrTex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center"/>
        <w:rPr>
          <w:rFonts w:hint="eastAsia" w:ascii="Times New Roman" w:hAnsi="Times New Roman" w:eastAsia="方正仿宋_GBK" w:cs="方正仿宋_GBK"/>
          <w:b/>
          <w:kern w:val="2"/>
          <w:sz w:val="32"/>
          <w:szCs w:val="32"/>
          <w:lang w:val="en-US" w:eastAsia="zh-CN" w:bidi="ar-SA"/>
        </w:rPr>
        <w:sectPr>
          <w:footerReference r:id="rId8" w:type="default"/>
          <w:pgSz w:w="11906" w:h="16838"/>
          <w:pgMar w:top="1984" w:right="1474" w:bottom="1474" w:left="1474" w:header="850" w:footer="1134" w:gutter="0"/>
          <w:pgNumType w:fmt="decimal"/>
          <w:cols w:space="720" w:num="1"/>
          <w:rtlGutter w:val="0"/>
          <w:docGrid w:type="lines" w:linePitch="317" w:charSpace="0"/>
        </w:sect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bookmarkStart w:id="0" w:name="_Toc20672"/>
      <w:bookmarkStart w:id="1" w:name="_Toc4882"/>
      <w:r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val="en-US" w:eastAsia="zh-CN" w:bidi="ar-SA"/>
        </w:rPr>
        <w:t>一、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申报须知</w:t>
      </w:r>
      <w:bookmarkEnd w:id="0"/>
      <w:bookmarkEnd w:id="1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bookmarkStart w:id="2" w:name="_Toc21699"/>
      <w:bookmarkStart w:id="3" w:name="_Toc25065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1.1准备工作</w:t>
      </w:r>
      <w:bookmarkEnd w:id="2"/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地方标准制修订步骤及内容较多，建议您提前准备相关材料。需要提前准备的有关材料如下：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按照《湖南省地方标准制修订项目申请书》填写要求，准备好相关内容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准备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</w:rPr>
        <w:t>材料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专利证书、声明材料等相关佐证材料电子版。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其他事项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  <w:lang w:eastAsia="zh-CN"/>
        </w:rPr>
        <w:t>系统可能在个别浏览器下会出现局部问题，为了您有更好的系统体验，建议使用“360 安全浏览器、谷歌浏览器”。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bookmarkStart w:id="4" w:name="_Toc7330"/>
      <w:bookmarkStart w:id="5" w:name="_Toc16140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1.2业务流程</w:t>
      </w:r>
      <w:bookmarkEnd w:id="4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object>
          <v:shape id="_x0000_i1025" o:spt="75" type="#_x0000_t75" style="height:663.2pt;width:403.9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10">
            <o:LockedField>false</o:LockedField>
          </o:OLEObject>
        </w:objec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val="en-US" w:eastAsia="zh-CN" w:bidi="ar-SA"/>
        </w:rPr>
      </w:pPr>
      <w:bookmarkStart w:id="6" w:name="_Toc12225"/>
      <w:bookmarkStart w:id="7" w:name="_Toc22621"/>
      <w:r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val="en-US" w:eastAsia="zh-CN" w:bidi="ar-SA"/>
        </w:rPr>
        <w:t>二、申报单位注册及登录</w:t>
      </w:r>
      <w:bookmarkEnd w:id="6"/>
      <w:bookmarkEnd w:id="7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bookmarkStart w:id="8" w:name="_Toc17121"/>
      <w:bookmarkStart w:id="9" w:name="_Toc4398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2.1账号注册</w:t>
      </w:r>
      <w:bookmarkEnd w:id="8"/>
      <w:bookmarkEnd w:id="9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进入标准化业务信息管理系统首页（网址：https://scjgj.amr.hunan.gov.cn:31007/BZH/），点击“申请单位注册”。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266690" cy="2315210"/>
            <wp:effectExtent l="0" t="0" r="1016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5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按照注册页面提示完成相关内容的填写，完成注册。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266690" cy="3277235"/>
            <wp:effectExtent l="0" t="0" r="10160" b="184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77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bookmarkStart w:id="10" w:name="_Toc21405"/>
      <w:bookmarkStart w:id="11" w:name="_Toc15863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2.2登录</w:t>
      </w:r>
      <w:bookmarkEnd w:id="10"/>
      <w:bookmarkEnd w:id="1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进入标准化业务信息管理系统首页（网址：https://scjgj.amr.hunan.gov.cn:31007/BZH/），填写账号（统一社会信用代码）、密码（默认为经办人手机号），点击登录进入系统。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400040" cy="2364105"/>
            <wp:effectExtent l="0" t="0" r="10160" b="171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64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400040" cy="2189480"/>
            <wp:effectExtent l="0" t="0" r="10160" b="127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89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val="en-US" w:eastAsia="zh-CN" w:bidi="ar-SA"/>
        </w:rPr>
      </w:pPr>
      <w:bookmarkStart w:id="12" w:name="_Toc5150"/>
      <w:bookmarkStart w:id="13" w:name="_Toc8577"/>
      <w:r>
        <w:rPr>
          <w:rFonts w:hint="eastAsia" w:ascii="方正黑体_GBK" w:hAnsi="方正黑体_GBK" w:eastAsia="方正黑体_GBK" w:cs="方正黑体_GBK"/>
          <w:b w:val="0"/>
          <w:bCs/>
          <w:kern w:val="44"/>
          <w:sz w:val="32"/>
          <w:szCs w:val="32"/>
          <w:lang w:val="en-US" w:eastAsia="zh-CN" w:bidi="ar-SA"/>
        </w:rPr>
        <w:t>三、地方标准制修订申报</w:t>
      </w:r>
      <w:bookmarkEnd w:id="12"/>
      <w:bookmarkEnd w:id="13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bookmarkStart w:id="14" w:name="_Toc4067"/>
      <w:bookmarkStart w:id="15" w:name="_Toc25074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3.1申请书填写</w:t>
      </w:r>
      <w:bookmarkEnd w:id="14"/>
      <w:bookmarkEnd w:id="1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1．点击“地方标准制修订”按钮进入申报页面。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400040" cy="1680845"/>
            <wp:effectExtent l="0" t="0" r="10160" b="1460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80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依照表单标签，依次进行数据填写。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579745" cy="2749550"/>
            <wp:effectExtent l="0" t="0" r="1905" b="1270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74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bookmarkStart w:id="16" w:name="_Toc25382"/>
      <w:bookmarkStart w:id="17" w:name="_Toc9900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3.2表单导出签章</w:t>
      </w:r>
      <w:bookmarkEnd w:id="16"/>
      <w:bookmarkEnd w:id="17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表单内所有信息填写完成后点击“导出主表单”，导出pdf文件，如图所示。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579745" cy="2435225"/>
            <wp:effectExtent l="0" t="0" r="1905" b="317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099685" cy="4561840"/>
            <wp:effectExtent l="0" t="0" r="5715" b="1016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rcRect l="5562" t="23152"/>
                    <a:stretch>
                      <a:fillRect/>
                    </a:stretch>
                  </pic:blipFill>
                  <pic:spPr>
                    <a:xfrm>
                      <a:off x="0" y="0"/>
                      <a:ext cx="5099685" cy="4561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线下完成合作单位、技术归口单位、行业主管部门签章，在上传材料一栏中，将已完成签章的扫描件进行上传，并提交。完成地方标准制修订的申报。</w:t>
      </w:r>
    </w:p>
    <w:p>
      <w:r>
        <w:rPr>
          <w:rFonts w:hint="eastAsia" w:ascii="Times New Roman" w:hAnsi="Times New Roman" w:eastAsia="方正仿宋_GBK" w:cs="方正仿宋_GBK"/>
          <w:sz w:val="32"/>
          <w:szCs w:val="32"/>
        </w:rPr>
        <w:drawing>
          <wp:inline distT="0" distB="0" distL="114300" distR="114300">
            <wp:extent cx="5400040" cy="2637790"/>
            <wp:effectExtent l="0" t="0" r="10160" b="1016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3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18" w:name="_GoBack"/>
      <w:bookmarkEnd w:id="1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仿宋-GB13000">
    <w:altName w:val="仿宋"/>
    <w:panose1 w:val="02000500000000000000"/>
    <w:charset w:val="00"/>
    <w:family w:val="auto"/>
    <w:pitch w:val="default"/>
    <w:sig w:usb0="00000000" w:usb1="00000000" w:usb2="00000016" w:usb3="00000000" w:csb0="0004000F" w:csb1="00000000"/>
  </w:font>
  <w:font w:name="方正黑体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  <w:rPr>
        <w:rFonts w:hint="eastAsia" w:ascii="Times New Roman" w:hAnsi="Times New Roman" w:eastAsia="方正仿宋_GBK" w:cs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宋体" w:hAnsi="宋体" w:eastAsia="宋体" w:cs="宋体"/>
        <w:sz w:val="24"/>
        <w:szCs w:val="24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-215265</wp:posOffset>
              </wp:positionH>
              <wp:positionV relativeFrom="paragraph">
                <wp:posOffset>104140</wp:posOffset>
              </wp:positionV>
              <wp:extent cx="6120130" cy="0"/>
              <wp:effectExtent l="0" t="28575" r="13970" b="28575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6.95pt;margin-top:8.2pt;height:0pt;width:481.9pt;z-index:251659264;mso-width-relative:page;mso-height-relative:page;" stroked="t" coordsize="21600,21600" o:gfxdata="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8Bbq9YAAAAJAQAADwAA&#10;AAAAAAABACAAAAAiAAAAZHJzL2Rvd25yZXYueG1sUEsBAhQAFAAAAAgAh07iQKPh5TzfAQAAnQMA&#10;AA4AAAAAAAAAAQAgAAAAJQEAAGRycy9lMm9Eb2MueG1sUEsFBgAAAAAGAAYAWQEAAHYFAAAAAA==&#10;">
              <v:path arrowok="t"/>
              <v:fill focussize="0,0"/>
              <v:stroke weight="4.5pt" color="#FF0000" linestyle="thinThick"/>
              <v:imagedata o:title=""/>
              <o:lock v:ext="edit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5op6x7gBAABUAwAADgAAAAAAAAABACAAAAAeAQAAZHJzL2Uyb0RvYy54bWxQSwUGAAAAAAYABgBZ&#10;AQAASA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left" w:pos="455"/>
      </w:tabs>
      <w:jc w:val="left"/>
      <w:rPr>
        <w:rFonts w:hint="eastAsia" w:ascii="宋体" w:hAnsi="宋体" w:eastAsia="宋体" w:cs="宋体"/>
        <w:sz w:val="20"/>
        <w:szCs w:val="20"/>
        <w:lang w:val="en-US" w:eastAsia="zh-CN"/>
      </w:rPr>
    </w:pPr>
    <w:r>
      <w:rPr>
        <w:rFonts w:hint="eastAsia" w:ascii="宋体" w:hAnsi="宋体" w:eastAsia="宋体" w:cs="宋体"/>
        <w:sz w:val="20"/>
        <w:szCs w:val="20"/>
        <w:lang w:val="en-US"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C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qFormat/>
    <w:uiPriority w:val="0"/>
    <w:pPr>
      <w:widowControl w:val="0"/>
      <w:spacing w:after="120"/>
      <w:ind w:left="200" w:leftChars="200" w:firstLine="200" w:firstLineChars="200"/>
      <w:jc w:val="both"/>
      <w:textAlignment w:val="baseline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5">
    <w:name w:val="Plain Text"/>
    <w:basedOn w:val="1"/>
    <w:uiPriority w:val="0"/>
    <w:rPr>
      <w:rFonts w:ascii="宋体" w:hAnsi="Courier New"/>
      <w:kern w:val="0"/>
      <w:sz w:val="20"/>
      <w:szCs w:val="20"/>
    </w:rPr>
  </w:style>
  <w:style w:type="paragraph" w:styleId="6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toc 1"/>
    <w:basedOn w:val="1"/>
    <w:next w:val="1"/>
    <w:uiPriority w:val="0"/>
  </w:style>
  <w:style w:type="paragraph" w:styleId="10">
    <w:name w:val="toc 2"/>
    <w:basedOn w:val="1"/>
    <w:next w:val="1"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2026-10-22T01:35:20Z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